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746051" w:rsidRDefault="008941A4" w:rsidP="0006219D">
      <w:pPr>
        <w:ind w:left="6096"/>
        <w:jc w:val="right"/>
        <w:rPr>
          <w:b/>
          <w:i/>
          <w:sz w:val="22"/>
          <w:szCs w:val="22"/>
        </w:rPr>
      </w:pPr>
      <w:r w:rsidRPr="00746051">
        <w:rPr>
          <w:b/>
          <w:i/>
          <w:sz w:val="22"/>
          <w:szCs w:val="22"/>
        </w:rPr>
        <w:t>Приложение №</w:t>
      </w:r>
      <w:r w:rsidR="004A6E54" w:rsidRPr="00746051">
        <w:rPr>
          <w:b/>
          <w:i/>
          <w:sz w:val="22"/>
          <w:szCs w:val="22"/>
        </w:rPr>
        <w:t xml:space="preserve"> 1</w:t>
      </w:r>
    </w:p>
    <w:p w:rsidR="00746051" w:rsidRPr="008941A4" w:rsidRDefault="00746051" w:rsidP="0006219D">
      <w:pPr>
        <w:ind w:left="6096"/>
        <w:jc w:val="right"/>
        <w:rPr>
          <w:sz w:val="28"/>
          <w:szCs w:val="28"/>
        </w:rPr>
      </w:pPr>
    </w:p>
    <w:p w:rsidR="0006219D" w:rsidRPr="00FC6F36" w:rsidRDefault="0006219D" w:rsidP="0006219D">
      <w:pPr>
        <w:tabs>
          <w:tab w:val="left" w:pos="3060"/>
        </w:tabs>
        <w:jc w:val="right"/>
      </w:pPr>
      <w:r w:rsidRPr="00FC6F36">
        <w:t>УТВЕРЖДАЮ:</w:t>
      </w:r>
    </w:p>
    <w:p w:rsidR="0006219D" w:rsidRDefault="0006219D" w:rsidP="0006219D">
      <w:pPr>
        <w:tabs>
          <w:tab w:val="left" w:pos="3060"/>
        </w:tabs>
        <w:jc w:val="right"/>
      </w:pPr>
      <w:r w:rsidRPr="00FC6F36">
        <w:t xml:space="preserve">Главный врач </w:t>
      </w:r>
    </w:p>
    <w:p w:rsidR="0006219D" w:rsidRPr="00FC6F36" w:rsidRDefault="0006219D" w:rsidP="0006219D">
      <w:pPr>
        <w:tabs>
          <w:tab w:val="left" w:pos="3060"/>
        </w:tabs>
        <w:jc w:val="right"/>
      </w:pPr>
      <w:r w:rsidRPr="00FC6F36">
        <w:t>КОГБУЗ</w:t>
      </w:r>
      <w:r>
        <w:t xml:space="preserve"> </w:t>
      </w:r>
      <w:r w:rsidRPr="00FC6F36">
        <w:t xml:space="preserve"> «Нагорская ЦРБ»</w:t>
      </w:r>
    </w:p>
    <w:p w:rsidR="0006219D" w:rsidRPr="00FC6F36" w:rsidRDefault="0006219D" w:rsidP="0006219D">
      <w:pPr>
        <w:tabs>
          <w:tab w:val="left" w:pos="3060"/>
        </w:tabs>
        <w:jc w:val="right"/>
      </w:pPr>
    </w:p>
    <w:p w:rsidR="0006219D" w:rsidRDefault="0006219D" w:rsidP="0006219D">
      <w:pPr>
        <w:tabs>
          <w:tab w:val="left" w:pos="3060"/>
        </w:tabs>
        <w:jc w:val="right"/>
      </w:pPr>
      <w:r w:rsidRPr="00FC6F36">
        <w:t>____________</w:t>
      </w:r>
      <w:r>
        <w:t xml:space="preserve">_____ </w:t>
      </w:r>
      <w:r w:rsidRPr="00FC6F36">
        <w:t xml:space="preserve"> Н.В. Чеглакова</w:t>
      </w:r>
    </w:p>
    <w:p w:rsidR="0006219D" w:rsidRPr="00FC6F36" w:rsidRDefault="0006219D" w:rsidP="0006219D">
      <w:pPr>
        <w:tabs>
          <w:tab w:val="left" w:pos="3060"/>
        </w:tabs>
        <w:jc w:val="right"/>
      </w:pPr>
    </w:p>
    <w:p w:rsidR="0006219D" w:rsidRPr="00FC6F36" w:rsidRDefault="0006219D" w:rsidP="0006219D">
      <w:pPr>
        <w:jc w:val="right"/>
        <w:rPr>
          <w:color w:val="000000"/>
        </w:rPr>
      </w:pPr>
      <w:r w:rsidRPr="00FC6F36">
        <w:rPr>
          <w:color w:val="000000"/>
        </w:rPr>
        <w:t xml:space="preserve">Приказ № </w:t>
      </w:r>
      <w:r w:rsidR="00746051">
        <w:rPr>
          <w:color w:val="000000"/>
        </w:rPr>
        <w:t>66</w:t>
      </w:r>
      <w:r>
        <w:rPr>
          <w:color w:val="000000"/>
        </w:rPr>
        <w:t xml:space="preserve"> от 08  апреля   2024</w:t>
      </w:r>
      <w:r w:rsidRPr="00FC6F36">
        <w:rPr>
          <w:color w:val="000000"/>
        </w:rPr>
        <w:t>г.</w:t>
      </w:r>
    </w:p>
    <w:p w:rsidR="003056C3" w:rsidRDefault="003056C3" w:rsidP="0006219D">
      <w:pPr>
        <w:ind w:left="6096"/>
        <w:rPr>
          <w:sz w:val="28"/>
          <w:szCs w:val="28"/>
        </w:rPr>
      </w:pP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746051" w:rsidRDefault="0006219D" w:rsidP="00A659D6">
      <w:pPr>
        <w:jc w:val="center"/>
        <w:rPr>
          <w:b/>
          <w:sz w:val="28"/>
          <w:szCs w:val="28"/>
        </w:rPr>
      </w:pPr>
      <w:r w:rsidRPr="00746051">
        <w:rPr>
          <w:b/>
          <w:sz w:val="28"/>
          <w:szCs w:val="28"/>
        </w:rPr>
        <w:t>КОГБУЗ "Нагорская центральная районная больница"</w:t>
      </w:r>
      <w:r w:rsidR="00A659D6" w:rsidRPr="00746051">
        <w:rPr>
          <w:b/>
          <w:sz w:val="28"/>
          <w:szCs w:val="28"/>
        </w:rPr>
        <w:t xml:space="preserve"> </w:t>
      </w:r>
    </w:p>
    <w:p w:rsidR="00A659D6" w:rsidRDefault="001E5EEE" w:rsidP="009C3C0B">
      <w:pPr>
        <w:pStyle w:val="ConsPlusNormal"/>
        <w:spacing w:before="480"/>
        <w:ind w:firstLine="709"/>
        <w:jc w:val="center"/>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06219D" w:rsidRPr="00746051">
        <w:rPr>
          <w:rFonts w:ascii="Times New Roman" w:hAnsi="Times New Roman" w:cs="Times New Roman"/>
          <w:sz w:val="28"/>
          <w:szCs w:val="28"/>
        </w:rPr>
        <w:t>КОГБУЗ "Нагорская ЦРБ"</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06219D" w:rsidRPr="00746051">
        <w:rPr>
          <w:rFonts w:ascii="Times New Roman" w:hAnsi="Times New Roman" w:cs="Times New Roman"/>
          <w:sz w:val="28"/>
          <w:szCs w:val="28"/>
        </w:rPr>
        <w:t>КОГБУЗ "Нагорская ЦРБ"</w:t>
      </w:r>
      <w:r w:rsidR="0006219D" w:rsidRPr="00A659D6">
        <w:rPr>
          <w:rFonts w:ascii="Times New Roman" w:hAnsi="Times New Roman" w:cs="Times New Roman"/>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A659D6">
        <w:rPr>
          <w:rFonts w:ascii="Times New Roman" w:hAnsi="Times New Roman" w:cs="Times New Roman"/>
          <w:sz w:val="28"/>
          <w:szCs w:val="28"/>
        </w:rPr>
        <w:t>закрепленных в настоящем Положении</w:t>
      </w:r>
      <w:r w:rsidR="0006219D">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06219D" w:rsidRPr="00746051">
        <w:rPr>
          <w:rFonts w:ascii="Times New Roman" w:hAnsi="Times New Roman" w:cs="Times New Roman"/>
          <w:sz w:val="28"/>
          <w:szCs w:val="28"/>
        </w:rPr>
        <w:t>КОГБУЗ "Нагорская ЦРБ"</w:t>
      </w:r>
      <w:r w:rsidR="0006219D" w:rsidRPr="00A659D6">
        <w:rPr>
          <w:rFonts w:ascii="Times New Roman" w:hAnsi="Times New Roman" w:cs="Times New Roman"/>
          <w:sz w:val="28"/>
          <w:szCs w:val="28"/>
        </w:rPr>
        <w:t xml:space="preserve"> </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06219D">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r w:rsidR="0006219D">
        <w:rPr>
          <w:rFonts w:ascii="Times New Roman" w:hAnsi="Times New Roman" w:cs="Times New Roman"/>
          <w:sz w:val="28"/>
          <w:szCs w:val="28"/>
        </w:rPr>
        <w:t xml:space="preserve"> </w:t>
      </w:r>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06219D">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06219D">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9C3C0B">
      <w:pPr>
        <w:pStyle w:val="ConsPlusNormal"/>
        <w:ind w:left="1134" w:hanging="425"/>
        <w:jc w:val="center"/>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06219D">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9C3C0B">
      <w:pPr>
        <w:pStyle w:val="ConsPlusNormal"/>
        <w:ind w:left="1418" w:hanging="709"/>
        <w:jc w:val="center"/>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9C3C0B">
      <w:pPr>
        <w:pStyle w:val="ConsPlusNormal"/>
        <w:ind w:firstLine="709"/>
        <w:jc w:val="center"/>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06219D">
      <w:pPr>
        <w:pStyle w:val="ConsPlusNormal"/>
        <w:ind w:left="993" w:hanging="284"/>
        <w:jc w:val="center"/>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0006219D">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746051">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219D" w:rsidRPr="00746051">
        <w:rPr>
          <w:rFonts w:ascii="Times New Roman" w:hAnsi="Times New Roman" w:cs="Times New Roman"/>
          <w:sz w:val="28"/>
          <w:szCs w:val="28"/>
        </w:rPr>
        <w:t>КОГБУЗ "Нагорская ЦРБ"</w:t>
      </w:r>
      <w:r w:rsidR="0006219D" w:rsidRPr="00A659D6">
        <w:rPr>
          <w:rFonts w:ascii="Times New Roman" w:hAnsi="Times New Roman" w:cs="Times New Roman"/>
          <w:sz w:val="28"/>
          <w:szCs w:val="28"/>
        </w:rPr>
        <w:t xml:space="preserve"> </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lastRenderedPageBreak/>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9C3C0B">
      <w:pPr>
        <w:pStyle w:val="ConsPlusNormal"/>
        <w:ind w:left="1134" w:hanging="425"/>
        <w:jc w:val="center"/>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06219D">
        <w:rPr>
          <w:rFonts w:ascii="Times New Roman" w:hAnsi="Times New Roman" w:cs="Times New Roman"/>
          <w:sz w:val="28"/>
          <w:szCs w:val="28"/>
        </w:rPr>
        <w:t xml:space="preserve"> под </w:t>
      </w:r>
      <w:r w:rsidR="00816B38">
        <w:rPr>
          <w:rFonts w:ascii="Times New Roman" w:hAnsi="Times New Roman" w:cs="Times New Roman"/>
          <w:sz w:val="28"/>
          <w:szCs w:val="28"/>
        </w:rPr>
        <w:t>подпись</w:t>
      </w:r>
      <w:r w:rsidR="0006219D">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E67E37" w:rsidRDefault="00F36FA1" w:rsidP="0006219D">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bookmarkStart w:id="0" w:name="_GoBack"/>
      <w:bookmarkEnd w:id="0"/>
    </w:p>
    <w:p w:rsidR="0006219D" w:rsidRDefault="0006219D" w:rsidP="0006219D">
      <w:pPr>
        <w:pStyle w:val="ConsPlusNormal"/>
        <w:spacing w:line="360" w:lineRule="auto"/>
        <w:ind w:firstLine="709"/>
        <w:jc w:val="both"/>
        <w:rPr>
          <w:rFonts w:ascii="Times New Roman" w:hAnsi="Times New Roman" w:cs="Times New Roman"/>
          <w:sz w:val="28"/>
          <w:szCs w:val="28"/>
        </w:rPr>
      </w:pPr>
    </w:p>
    <w:p w:rsidR="0006219D" w:rsidRDefault="0006219D" w:rsidP="0006219D">
      <w:pPr>
        <w:pStyle w:val="ConsPlusNormal"/>
        <w:spacing w:line="360" w:lineRule="auto"/>
        <w:ind w:firstLine="709"/>
        <w:jc w:val="both"/>
        <w:rPr>
          <w:rFonts w:ascii="Times New Roman" w:hAnsi="Times New Roman" w:cs="Times New Roman"/>
          <w:sz w:val="28"/>
          <w:szCs w:val="28"/>
        </w:rPr>
      </w:pPr>
    </w:p>
    <w:p w:rsidR="0006219D" w:rsidRPr="0006219D" w:rsidRDefault="0006219D" w:rsidP="0006219D">
      <w:pPr>
        <w:pStyle w:val="ConsPlusNormal"/>
        <w:spacing w:line="360" w:lineRule="auto"/>
        <w:ind w:firstLine="709"/>
        <w:jc w:val="both"/>
        <w:rPr>
          <w:rFonts w:ascii="Times New Roman" w:hAnsi="Times New Roman" w:cs="Times New Roman"/>
          <w:sz w:val="28"/>
          <w:szCs w:val="28"/>
        </w:rPr>
      </w:pPr>
    </w:p>
    <w:p w:rsidR="00A659D6" w:rsidRDefault="002D240B" w:rsidP="009C3C0B">
      <w:pPr>
        <w:pStyle w:val="ConsPlusNormal"/>
        <w:ind w:left="1276" w:hanging="567"/>
        <w:jc w:val="center"/>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06219D">
              <w:rPr>
                <w:sz w:val="24"/>
                <w:szCs w:val="24"/>
              </w:rPr>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0006219D">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06219D">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9C3C0B">
      <w:pPr>
        <w:pStyle w:val="ConsPlusNormal"/>
        <w:ind w:left="1134" w:hanging="425"/>
        <w:jc w:val="center"/>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9C3C0B">
      <w:pPr>
        <w:ind w:firstLine="709"/>
        <w:jc w:val="center"/>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746051">
        <w:rPr>
          <w:rFonts w:cs="Calibri"/>
          <w:sz w:val="28"/>
          <w:szCs w:val="28"/>
        </w:rPr>
        <w:t>КОГБУЗ "Нагорская центральная районная больница"</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06219D">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746051">
        <w:rPr>
          <w:rFonts w:eastAsiaTheme="minorHAnsi"/>
          <w:color w:val="000000"/>
          <w:sz w:val="28"/>
          <w:szCs w:val="28"/>
          <w:lang w:eastAsia="en-US"/>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746051">
        <w:rPr>
          <w:rFonts w:cs="Calibri"/>
          <w:sz w:val="28"/>
          <w:szCs w:val="28"/>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06219D">
        <w:rPr>
          <w:rFonts w:eastAsiaTheme="minorHAnsi"/>
          <w:color w:val="000000"/>
          <w:sz w:val="28"/>
          <w:szCs w:val="28"/>
          <w:lang w:eastAsia="en-US"/>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6219D">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06219D">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6219D">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0621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0621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9C3C0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06219D">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0006219D">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9C3C0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746051" w:rsidRDefault="00E31D32" w:rsidP="009C3C0B">
      <w:pPr>
        <w:pStyle w:val="ConsPlusNormal"/>
        <w:ind w:left="1418" w:hanging="709"/>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в сфере </w:t>
      </w:r>
    </w:p>
    <w:p w:rsidR="00A659D6" w:rsidRDefault="00A659D6" w:rsidP="009C3C0B">
      <w:pPr>
        <w:pStyle w:val="ConsPlusNormal"/>
        <w:ind w:left="1418" w:hanging="709"/>
        <w:jc w:val="center"/>
        <w:rPr>
          <w:rFonts w:ascii="Times New Roman" w:hAnsi="Times New Roman" w:cs="Times New Roman"/>
          <w:b/>
          <w:sz w:val="28"/>
          <w:szCs w:val="28"/>
        </w:rPr>
      </w:pPr>
      <w:r w:rsidRPr="002D240B">
        <w:rPr>
          <w:rFonts w:ascii="Times New Roman" w:hAnsi="Times New Roman" w:cs="Times New Roman"/>
          <w:b/>
          <w:sz w:val="28"/>
          <w:szCs w:val="28"/>
        </w:rPr>
        <w:t>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9C3C0B">
      <w:pPr>
        <w:pStyle w:val="ConsPlusNormal"/>
        <w:ind w:left="1276" w:hanging="567"/>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9C3C0B">
      <w:pPr>
        <w:pStyle w:val="ConsPlusNormal"/>
        <w:ind w:left="1134" w:hanging="425"/>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06219D">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06219D">
        <w:rPr>
          <w:rFonts w:ascii="Times New Roman" w:hAnsi="Times New Roman" w:cs="Times New Roman"/>
          <w:sz w:val="28"/>
          <w:szCs w:val="28"/>
        </w:rPr>
        <w:t xml:space="preserve">противодействию коррупции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69219E"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69" w:rsidRDefault="009E1C69" w:rsidP="00072C5F">
      <w:r>
        <w:separator/>
      </w:r>
    </w:p>
  </w:endnote>
  <w:endnote w:type="continuationSeparator" w:id="1">
    <w:p w:rsidR="009E1C69" w:rsidRDefault="009E1C69"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69" w:rsidRDefault="009E1C69" w:rsidP="00072C5F">
      <w:r>
        <w:separator/>
      </w:r>
    </w:p>
  </w:footnote>
  <w:footnote w:type="continuationSeparator" w:id="1">
    <w:p w:rsidR="009E1C69" w:rsidRDefault="009E1C69"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69219E">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46051">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219D"/>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56267"/>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219E"/>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6051"/>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3C0B"/>
    <w:rsid w:val="009C4CCA"/>
    <w:rsid w:val="009C5FE6"/>
    <w:rsid w:val="009D17B9"/>
    <w:rsid w:val="009D1D33"/>
    <w:rsid w:val="009E1C69"/>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4F5B"/>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4133</Words>
  <Characters>23562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Абатурова Н.Н.</cp:lastModifiedBy>
  <cp:revision>466</cp:revision>
  <cp:lastPrinted>2024-04-10T06:36:00Z</cp:lastPrinted>
  <dcterms:created xsi:type="dcterms:W3CDTF">2022-07-13T15:14:00Z</dcterms:created>
  <dcterms:modified xsi:type="dcterms:W3CDTF">2024-04-10T06:41:00Z</dcterms:modified>
</cp:coreProperties>
</file>